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42A7" w14:textId="7777777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S2-2205445</w:t>
      </w:r>
    </w:p>
    <w:p w14:paraId="26EAF331" w14:textId="7777777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2700D64C" w14:textId="3808066A" w:rsidR="00AC457C" w:rsidRPr="00AC457C" w:rsidRDefault="00AC457C" w:rsidP="00AC457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C2EA2F4" w14:textId="7DF1240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894522" w:rsidRPr="001D7AAC">
        <w:rPr>
          <w:rFonts w:cs="Arial"/>
          <w:noProof w:val="0"/>
          <w:sz w:val="22"/>
          <w:szCs w:val="22"/>
        </w:rPr>
        <w:t>4</w:t>
      </w:r>
      <w:r w:rsidR="00C53836">
        <w:rPr>
          <w:rFonts w:cs="Arial"/>
          <w:noProof w:val="0"/>
          <w:sz w:val="22"/>
          <w:szCs w:val="22"/>
        </w:rPr>
        <w:t>9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r w:rsidR="00455640" w:rsidRPr="00455640">
        <w:rPr>
          <w:rFonts w:cs="Arial"/>
          <w:bCs/>
          <w:noProof w:val="0"/>
          <w:sz w:val="22"/>
          <w:szCs w:val="22"/>
        </w:rPr>
        <w:t>S6-221440</w:t>
      </w:r>
    </w:p>
    <w:p w14:paraId="142E2F21" w14:textId="45534932" w:rsidR="004E3939" w:rsidRPr="00DA53A0" w:rsidRDefault="00C53836" w:rsidP="004E3939">
      <w:pPr>
        <w:pStyle w:val="Header"/>
        <w:rPr>
          <w:noProof w:val="0"/>
          <w:sz w:val="22"/>
          <w:szCs w:val="22"/>
        </w:rPr>
      </w:pPr>
      <w:r w:rsidRPr="00C53836">
        <w:rPr>
          <w:noProof w:val="0"/>
          <w:sz w:val="22"/>
          <w:szCs w:val="22"/>
        </w:rPr>
        <w:t>e-meeting, 16th – 25th May 2022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3DCB01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C53836">
        <w:rPr>
          <w:rFonts w:ascii="Arial" w:hAnsi="Arial" w:cs="Arial"/>
          <w:b/>
          <w:sz w:val="22"/>
          <w:szCs w:val="22"/>
        </w:rPr>
        <w:t>N5 clarification for MBS usage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628B8D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C53836">
        <w:rPr>
          <w:rFonts w:ascii="Arial" w:hAnsi="Arial" w:cs="Arial"/>
          <w:b/>
          <w:bCs/>
          <w:sz w:val="22"/>
          <w:szCs w:val="22"/>
        </w:rPr>
        <w:t>MCOver5MBS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SA6</w:t>
      </w:r>
    </w:p>
    <w:p w14:paraId="3D42C966" w14:textId="5FE9EA10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C53836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9"/>
    <w:bookmarkEnd w:id="10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730B9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3836">
        <w:rPr>
          <w:rFonts w:ascii="Arial" w:hAnsi="Arial" w:cs="Arial"/>
          <w:b/>
          <w:bCs/>
          <w:sz w:val="22"/>
          <w:szCs w:val="22"/>
        </w:rPr>
        <w:t>Cuili Ge</w:t>
      </w:r>
    </w:p>
    <w:p w14:paraId="157E8EBA" w14:textId="200D6B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53836">
        <w:rPr>
          <w:rFonts w:ascii="Arial" w:hAnsi="Arial" w:cs="Arial"/>
          <w:b/>
          <w:bCs/>
        </w:rPr>
        <w:t>gecuili@huawei</w:t>
      </w:r>
      <w:r w:rsidR="003C2FBF" w:rsidRPr="00644C71">
        <w:rPr>
          <w:rFonts w:ascii="Arial" w:hAnsi="Arial" w:cs="Arial"/>
          <w:b/>
          <w:bCs/>
        </w:rPr>
        <w:t>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B9CEE2" w14:textId="76AE72E0" w:rsidR="00B97703" w:rsidRPr="00424325" w:rsidRDefault="00B97703" w:rsidP="004243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00A5">
        <w:rPr>
          <w:rFonts w:ascii="Arial" w:hAnsi="Arial" w:cs="Arial"/>
          <w:bCs/>
        </w:rPr>
        <w:t>None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85699F" w14:textId="0C15B171" w:rsidR="00C53836" w:rsidRDefault="00C53836" w:rsidP="000F6242">
      <w:r>
        <w:t xml:space="preserve">In TS 23.247, the </w:t>
      </w:r>
      <w:r w:rsidR="00A33ACB">
        <w:t xml:space="preserve">highlighted parts in </w:t>
      </w:r>
      <w:r>
        <w:t>following description</w:t>
      </w:r>
      <w:r w:rsidR="00A33ACB">
        <w:t>s in</w:t>
      </w:r>
      <w:r w:rsidR="00A33ACB" w:rsidRPr="00A33ACB">
        <w:t xml:space="preserve"> </w:t>
      </w:r>
      <w:r w:rsidR="00A33ACB">
        <w:t>clause 5.3.2 and clause 7.1.1</w:t>
      </w:r>
      <w:r w:rsidR="00A33ACB" w:rsidRPr="00A33ACB">
        <w:t xml:space="preserve"> </w:t>
      </w:r>
      <w:r>
        <w:t xml:space="preserve">indicate that the </w:t>
      </w:r>
      <w:r w:rsidR="008E7FFC">
        <w:t>AF</w:t>
      </w:r>
      <w:r>
        <w:t xml:space="preserve"> can </w:t>
      </w:r>
      <w:r w:rsidR="00A33ACB">
        <w:t xml:space="preserve">directly interact with the </w:t>
      </w:r>
      <w:r w:rsidR="008E7FFC">
        <w:t>PCF</w:t>
      </w:r>
      <w:r w:rsidR="00A33ACB">
        <w:t xml:space="preserve"> for MBS information</w:t>
      </w:r>
      <w:r>
        <w:t>:</w:t>
      </w:r>
    </w:p>
    <w:p w14:paraId="45E4CA0E" w14:textId="3520A89E" w:rsidR="00C53836" w:rsidRDefault="00C53836" w:rsidP="000F6242">
      <w:pPr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“</w:t>
      </w:r>
      <w:r w:rsidR="00A33ACB">
        <w:rPr>
          <w:i/>
        </w:rPr>
        <w:t xml:space="preserve">- </w:t>
      </w:r>
      <w:r w:rsidRPr="00C53836">
        <w:rPr>
          <w:i/>
          <w:highlight w:val="yellow"/>
        </w:rPr>
        <w:t>The PCF can receive MBS information from AF</w:t>
      </w:r>
      <w:r w:rsidRPr="00C53836">
        <w:rPr>
          <w:i/>
        </w:rPr>
        <w:t>, NEF or MBSF, e.g. based on the different configuration options in Annex A</w:t>
      </w:r>
      <w:r w:rsidRPr="00C53836">
        <w:t>.</w:t>
      </w:r>
      <w:r>
        <w:rPr>
          <w:rFonts w:asciiTheme="minorEastAsia" w:eastAsiaTheme="minorEastAsia" w:hAnsiTheme="minorEastAsia" w:hint="eastAsia"/>
          <w:lang w:eastAsia="zh-CN"/>
        </w:rPr>
        <w:t>”</w:t>
      </w:r>
      <w:r w:rsidR="00A33ACB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A33ACB">
        <w:rPr>
          <w:rFonts w:asciiTheme="minorEastAsia" w:eastAsiaTheme="minorEastAsia" w:hAnsiTheme="minorEastAsia"/>
          <w:lang w:eastAsia="zh-CN"/>
        </w:rPr>
        <w:t xml:space="preserve"> </w:t>
      </w:r>
    </w:p>
    <w:p w14:paraId="7C993DAE" w14:textId="79A3A8CA" w:rsidR="00A33ACB" w:rsidRDefault="00A33ACB" w:rsidP="000F6242">
      <w:r>
        <w:rPr>
          <w:rFonts w:asciiTheme="minorEastAsia" w:eastAsiaTheme="minorEastAsia" w:hAnsiTheme="minorEastAsia"/>
          <w:lang w:eastAsia="zh-CN"/>
        </w:rPr>
        <w:t>“</w:t>
      </w:r>
      <w:r w:rsidRPr="00A33ACB">
        <w:rPr>
          <w:i/>
        </w:rPr>
        <w:t xml:space="preserve">The interactions between "NEF/MBSF" and MB-SMF, PCF, BSF and NRF depicted in the call flows apply for NEF, MBSF or a combined NEF and MBSF, depending on network deployment. </w:t>
      </w:r>
      <w:r w:rsidRPr="00A33ACB">
        <w:rPr>
          <w:i/>
          <w:highlight w:val="yellow"/>
        </w:rPr>
        <w:t>They may also apply for an AF in the trusted domain where NEF is not mandated.</w:t>
      </w:r>
      <w:r>
        <w:rPr>
          <w:rFonts w:asciiTheme="minorEastAsia" w:eastAsiaTheme="minorEastAsia" w:hAnsiTheme="minorEastAsia"/>
          <w:lang w:eastAsia="zh-CN"/>
        </w:rPr>
        <w:t>”</w:t>
      </w:r>
    </w:p>
    <w:p w14:paraId="49F02BDD" w14:textId="5FE43B8B" w:rsidR="00157A91" w:rsidRDefault="00A33ACB" w:rsidP="000F6242">
      <w:r>
        <w:t>However, the N5 is missing from the architecture</w:t>
      </w:r>
      <w:r w:rsidR="00E91868">
        <w:t xml:space="preserve"> which is not aligned with the above description</w:t>
      </w:r>
      <w:r w:rsidR="008B037C">
        <w:t>s</w:t>
      </w:r>
      <w:r>
        <w:t>. SA6 would like to ask SA2</w:t>
      </w:r>
      <w:r w:rsidR="00E91868">
        <w:t xml:space="preserve"> the following questions</w:t>
      </w:r>
      <w:r>
        <w:t>:</w:t>
      </w:r>
    </w:p>
    <w:p w14:paraId="145FF2AE" w14:textId="75AF7DEE" w:rsidR="00A33ACB" w:rsidRDefault="00A33ACB" w:rsidP="000F6242">
      <w:r w:rsidRPr="00E91868">
        <w:rPr>
          <w:b/>
        </w:rPr>
        <w:t>Q1</w:t>
      </w:r>
      <w:r>
        <w:t>: When the optional entities</w:t>
      </w:r>
      <w:r w:rsidRPr="00A33ACB">
        <w:t xml:space="preserve"> (MBSF, MBSTF and NEF)</w:t>
      </w:r>
      <w:r>
        <w:t xml:space="preserve"> are not used, and the AF is in the trusted domain, is N5 used between the AF and PCF</w:t>
      </w:r>
      <w:r w:rsidR="008E7FFC">
        <w:t xml:space="preserve"> for MBS related interactions</w:t>
      </w:r>
      <w:r>
        <w:t>?</w:t>
      </w:r>
    </w:p>
    <w:p w14:paraId="1E0C664B" w14:textId="3744F7EB" w:rsidR="00A33ACB" w:rsidRDefault="00A33ACB" w:rsidP="000F6242">
      <w:r w:rsidRPr="00E91868">
        <w:rPr>
          <w:b/>
        </w:rPr>
        <w:t>Q2</w:t>
      </w:r>
      <w:r>
        <w:t>: If the answer to Q1 is yes, will SA2 update TS 23.</w:t>
      </w:r>
      <w:r w:rsidR="009A4DED">
        <w:t>247</w:t>
      </w:r>
      <w:r>
        <w:t xml:space="preserve"> to incorporate N5</w:t>
      </w:r>
      <w:r w:rsidR="008E7FFC">
        <w:t xml:space="preserve"> in the architecture illustration</w:t>
      </w:r>
      <w:r>
        <w:t>?</w:t>
      </w:r>
    </w:p>
    <w:p w14:paraId="5C27D12C" w14:textId="0F6A9D2C" w:rsidR="00A33ACB" w:rsidRPr="007A3380" w:rsidRDefault="00A33ACB" w:rsidP="000F6242">
      <w:r w:rsidRPr="00E91868">
        <w:rPr>
          <w:b/>
        </w:rPr>
        <w:t>Q3</w:t>
      </w:r>
      <w:r>
        <w:t>: If the answer to Q1 is no, which interface</w:t>
      </w:r>
      <w:r w:rsidR="008E7FFC">
        <w:t xml:space="preserve"> of 5GC</w:t>
      </w:r>
      <w:r>
        <w:t xml:space="preserve"> should be used</w:t>
      </w:r>
      <w:r w:rsidR="008E7FFC">
        <w:t xml:space="preserve"> for MBS related interactions by the AF</w:t>
      </w:r>
      <w:r w:rsidR="00DC6427">
        <w:t>?</w:t>
      </w:r>
      <w:r>
        <w:t xml:space="preserve"> 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1B8CEE0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9A4DED">
        <w:rPr>
          <w:rFonts w:ascii="Arial" w:hAnsi="Arial" w:cs="Arial"/>
          <w:b/>
        </w:rPr>
        <w:t>2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7D25E648" w:rsidR="00B97703" w:rsidRDefault="00D53C53" w:rsidP="003A697C">
      <w:pPr>
        <w:rPr>
          <w:rFonts w:ascii="Arial" w:hAnsi="Arial" w:cs="Arial"/>
        </w:rPr>
      </w:pPr>
      <w:r w:rsidRPr="00E7538F">
        <w:t xml:space="preserve">SA6 </w:t>
      </w:r>
      <w:r w:rsidR="00A33ACB">
        <w:t>asks</w:t>
      </w:r>
      <w:r w:rsidRPr="00E7538F">
        <w:t xml:space="preserve"> </w:t>
      </w:r>
      <w:r w:rsidR="0022789A">
        <w:t>SA</w:t>
      </w:r>
      <w:r w:rsidR="00A33ACB">
        <w:t>2</w:t>
      </w:r>
      <w:r w:rsidR="008E7FFC">
        <w:t xml:space="preserve"> to provide response to the above questions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1AE6D8" w14:textId="2046356E" w:rsidR="008B5167" w:rsidRP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1</w:t>
      </w:r>
      <w:r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18EB5" w14:textId="77777777" w:rsidR="00AD4FC1" w:rsidRDefault="00AD4FC1">
      <w:pPr>
        <w:spacing w:after="0"/>
      </w:pPr>
      <w:r>
        <w:separator/>
      </w:r>
    </w:p>
  </w:endnote>
  <w:endnote w:type="continuationSeparator" w:id="0">
    <w:p w14:paraId="0675CE69" w14:textId="77777777" w:rsidR="00AD4FC1" w:rsidRDefault="00AD4F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EAAB3" w14:textId="77777777" w:rsidR="00AD4FC1" w:rsidRDefault="00AD4FC1">
      <w:pPr>
        <w:spacing w:after="0"/>
      </w:pPr>
      <w:r>
        <w:separator/>
      </w:r>
    </w:p>
  </w:footnote>
  <w:footnote w:type="continuationSeparator" w:id="0">
    <w:p w14:paraId="5269E81C" w14:textId="77777777" w:rsidR="00AD4FC1" w:rsidRDefault="00AD4F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543D"/>
    <w:rsid w:val="000F6033"/>
    <w:rsid w:val="000F6242"/>
    <w:rsid w:val="00136BBF"/>
    <w:rsid w:val="00157A91"/>
    <w:rsid w:val="0017203F"/>
    <w:rsid w:val="001B192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303471"/>
    <w:rsid w:val="00373F0C"/>
    <w:rsid w:val="00383545"/>
    <w:rsid w:val="003A697C"/>
    <w:rsid w:val="003B7723"/>
    <w:rsid w:val="003C2FBF"/>
    <w:rsid w:val="003D6271"/>
    <w:rsid w:val="003F15A5"/>
    <w:rsid w:val="00424325"/>
    <w:rsid w:val="00433500"/>
    <w:rsid w:val="00433F71"/>
    <w:rsid w:val="00440D43"/>
    <w:rsid w:val="00455640"/>
    <w:rsid w:val="00473806"/>
    <w:rsid w:val="00474870"/>
    <w:rsid w:val="0048235C"/>
    <w:rsid w:val="004936F2"/>
    <w:rsid w:val="004948D8"/>
    <w:rsid w:val="004A6AEF"/>
    <w:rsid w:val="004C7335"/>
    <w:rsid w:val="004E3939"/>
    <w:rsid w:val="00526CBC"/>
    <w:rsid w:val="00542900"/>
    <w:rsid w:val="00567B24"/>
    <w:rsid w:val="00590F2B"/>
    <w:rsid w:val="005E6D6D"/>
    <w:rsid w:val="00616401"/>
    <w:rsid w:val="006639B2"/>
    <w:rsid w:val="00672FD3"/>
    <w:rsid w:val="00694966"/>
    <w:rsid w:val="006E0AB6"/>
    <w:rsid w:val="00754879"/>
    <w:rsid w:val="00792A7F"/>
    <w:rsid w:val="00793AE3"/>
    <w:rsid w:val="007A3380"/>
    <w:rsid w:val="007B5FE7"/>
    <w:rsid w:val="007E1DD3"/>
    <w:rsid w:val="007F4F92"/>
    <w:rsid w:val="007F755C"/>
    <w:rsid w:val="008235B9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868EE"/>
    <w:rsid w:val="0099764C"/>
    <w:rsid w:val="009A4DED"/>
    <w:rsid w:val="009B2D1D"/>
    <w:rsid w:val="009B78E2"/>
    <w:rsid w:val="009E75D2"/>
    <w:rsid w:val="00A33ACB"/>
    <w:rsid w:val="00A478A4"/>
    <w:rsid w:val="00A60B13"/>
    <w:rsid w:val="00AC457C"/>
    <w:rsid w:val="00AD4FC1"/>
    <w:rsid w:val="00AE76AB"/>
    <w:rsid w:val="00B01524"/>
    <w:rsid w:val="00B52AA9"/>
    <w:rsid w:val="00B97703"/>
    <w:rsid w:val="00C14AB7"/>
    <w:rsid w:val="00C26B92"/>
    <w:rsid w:val="00C35F5E"/>
    <w:rsid w:val="00C53836"/>
    <w:rsid w:val="00C62D51"/>
    <w:rsid w:val="00C631A0"/>
    <w:rsid w:val="00C63CB7"/>
    <w:rsid w:val="00C776D0"/>
    <w:rsid w:val="00C84114"/>
    <w:rsid w:val="00C945AD"/>
    <w:rsid w:val="00CA0B28"/>
    <w:rsid w:val="00CB3A21"/>
    <w:rsid w:val="00CC472C"/>
    <w:rsid w:val="00CF6087"/>
    <w:rsid w:val="00D000A5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65948"/>
    <w:rsid w:val="00E7538F"/>
    <w:rsid w:val="00E91868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4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4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45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45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45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457C"/>
    <w:pPr>
      <w:outlineLvl w:val="5"/>
    </w:pPr>
  </w:style>
  <w:style w:type="paragraph" w:styleId="Heading7">
    <w:name w:val="heading 7"/>
    <w:basedOn w:val="H6"/>
    <w:next w:val="Normal"/>
    <w:qFormat/>
    <w:rsid w:val="00AC457C"/>
    <w:pPr>
      <w:outlineLvl w:val="6"/>
    </w:pPr>
  </w:style>
  <w:style w:type="paragraph" w:styleId="Heading8">
    <w:name w:val="heading 8"/>
    <w:basedOn w:val="Heading1"/>
    <w:next w:val="Normal"/>
    <w:qFormat/>
    <w:rsid w:val="00AC4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57C"/>
    <w:pPr>
      <w:outlineLvl w:val="8"/>
    </w:pPr>
  </w:style>
  <w:style w:type="character" w:default="1" w:styleId="DefaultParagraphFont">
    <w:name w:val="Default Paragraph Font"/>
    <w:semiHidden/>
    <w:rsid w:val="00AC45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457C"/>
  </w:style>
  <w:style w:type="paragraph" w:styleId="Header">
    <w:name w:val="header"/>
    <w:link w:val="HeaderChar"/>
    <w:rsid w:val="00AC4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45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45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4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AC4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4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457C"/>
    <w:pPr>
      <w:ind w:left="1701" w:hanging="1701"/>
    </w:pPr>
  </w:style>
  <w:style w:type="paragraph" w:styleId="TOC4">
    <w:name w:val="toc 4"/>
    <w:basedOn w:val="TOC3"/>
    <w:semiHidden/>
    <w:rsid w:val="00AC457C"/>
    <w:pPr>
      <w:ind w:left="1418" w:hanging="1418"/>
    </w:pPr>
  </w:style>
  <w:style w:type="paragraph" w:styleId="TOC3">
    <w:name w:val="toc 3"/>
    <w:basedOn w:val="TOC2"/>
    <w:semiHidden/>
    <w:rsid w:val="00AC457C"/>
    <w:pPr>
      <w:ind w:left="1134" w:hanging="1134"/>
    </w:pPr>
  </w:style>
  <w:style w:type="paragraph" w:styleId="TOC2">
    <w:name w:val="toc 2"/>
    <w:basedOn w:val="TOC1"/>
    <w:semiHidden/>
    <w:rsid w:val="00AC4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457C"/>
    <w:pPr>
      <w:ind w:left="284"/>
    </w:pPr>
  </w:style>
  <w:style w:type="paragraph" w:styleId="Index1">
    <w:name w:val="index 1"/>
    <w:basedOn w:val="Normal"/>
    <w:semiHidden/>
    <w:rsid w:val="00AC457C"/>
    <w:pPr>
      <w:keepLines/>
      <w:spacing w:after="0"/>
    </w:pPr>
  </w:style>
  <w:style w:type="paragraph" w:customStyle="1" w:styleId="ZH">
    <w:name w:val="ZH"/>
    <w:rsid w:val="00AC4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457C"/>
    <w:pPr>
      <w:outlineLvl w:val="9"/>
    </w:pPr>
  </w:style>
  <w:style w:type="paragraph" w:styleId="ListNumber2">
    <w:name w:val="List Number 2"/>
    <w:basedOn w:val="ListNumber"/>
    <w:semiHidden/>
    <w:rsid w:val="00AC457C"/>
    <w:pPr>
      <w:ind w:left="851"/>
    </w:pPr>
  </w:style>
  <w:style w:type="character" w:styleId="FootnoteReference">
    <w:name w:val="footnote reference"/>
    <w:basedOn w:val="DefaultParagraphFont"/>
    <w:semiHidden/>
    <w:rsid w:val="00AC45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45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457C"/>
    <w:rPr>
      <w:b/>
    </w:rPr>
  </w:style>
  <w:style w:type="paragraph" w:customStyle="1" w:styleId="TAC">
    <w:name w:val="TAC"/>
    <w:basedOn w:val="TAL"/>
    <w:rsid w:val="00AC457C"/>
    <w:pPr>
      <w:jc w:val="center"/>
    </w:pPr>
  </w:style>
  <w:style w:type="paragraph" w:customStyle="1" w:styleId="TF">
    <w:name w:val="TF"/>
    <w:basedOn w:val="TH"/>
    <w:rsid w:val="00AC457C"/>
    <w:pPr>
      <w:keepNext w:val="0"/>
      <w:spacing w:before="0" w:after="240"/>
    </w:pPr>
  </w:style>
  <w:style w:type="paragraph" w:customStyle="1" w:styleId="NO">
    <w:name w:val="NO"/>
    <w:basedOn w:val="Normal"/>
    <w:rsid w:val="00AC457C"/>
    <w:pPr>
      <w:keepLines/>
      <w:ind w:left="1135" w:hanging="851"/>
    </w:pPr>
  </w:style>
  <w:style w:type="paragraph" w:styleId="TOC9">
    <w:name w:val="toc 9"/>
    <w:basedOn w:val="TOC8"/>
    <w:semiHidden/>
    <w:rsid w:val="00AC457C"/>
    <w:pPr>
      <w:ind w:left="1418" w:hanging="1418"/>
    </w:pPr>
  </w:style>
  <w:style w:type="paragraph" w:customStyle="1" w:styleId="EX">
    <w:name w:val="EX"/>
    <w:basedOn w:val="Normal"/>
    <w:rsid w:val="00AC457C"/>
    <w:pPr>
      <w:keepLines/>
      <w:ind w:left="1702" w:hanging="1418"/>
    </w:pPr>
  </w:style>
  <w:style w:type="paragraph" w:customStyle="1" w:styleId="FP">
    <w:name w:val="FP"/>
    <w:basedOn w:val="Normal"/>
    <w:rsid w:val="00AC457C"/>
    <w:pPr>
      <w:spacing w:after="0"/>
    </w:pPr>
  </w:style>
  <w:style w:type="paragraph" w:customStyle="1" w:styleId="LD">
    <w:name w:val="LD"/>
    <w:rsid w:val="00AC4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457C"/>
    <w:pPr>
      <w:spacing w:after="0"/>
    </w:pPr>
  </w:style>
  <w:style w:type="paragraph" w:customStyle="1" w:styleId="EW">
    <w:name w:val="EW"/>
    <w:basedOn w:val="EX"/>
    <w:rsid w:val="00AC457C"/>
    <w:pPr>
      <w:spacing w:after="0"/>
    </w:pPr>
  </w:style>
  <w:style w:type="paragraph" w:styleId="TOC6">
    <w:name w:val="toc 6"/>
    <w:basedOn w:val="TOC5"/>
    <w:next w:val="Normal"/>
    <w:semiHidden/>
    <w:rsid w:val="00AC457C"/>
    <w:pPr>
      <w:ind w:left="1985" w:hanging="1985"/>
    </w:pPr>
  </w:style>
  <w:style w:type="paragraph" w:styleId="TOC7">
    <w:name w:val="toc 7"/>
    <w:basedOn w:val="TOC6"/>
    <w:next w:val="Normal"/>
    <w:semiHidden/>
    <w:rsid w:val="00AC457C"/>
    <w:pPr>
      <w:ind w:left="2268" w:hanging="2268"/>
    </w:pPr>
  </w:style>
  <w:style w:type="paragraph" w:styleId="ListBullet2">
    <w:name w:val="List Bullet 2"/>
    <w:basedOn w:val="ListBullet"/>
    <w:semiHidden/>
    <w:rsid w:val="00AC457C"/>
    <w:pPr>
      <w:ind w:left="851"/>
    </w:pPr>
  </w:style>
  <w:style w:type="paragraph" w:styleId="ListBullet3">
    <w:name w:val="List Bullet 3"/>
    <w:basedOn w:val="ListBullet2"/>
    <w:semiHidden/>
    <w:rsid w:val="00AC457C"/>
    <w:pPr>
      <w:ind w:left="1135"/>
    </w:pPr>
  </w:style>
  <w:style w:type="paragraph" w:styleId="ListNumber">
    <w:name w:val="List Number"/>
    <w:basedOn w:val="List"/>
    <w:semiHidden/>
    <w:rsid w:val="00AC457C"/>
  </w:style>
  <w:style w:type="paragraph" w:customStyle="1" w:styleId="EQ">
    <w:name w:val="EQ"/>
    <w:basedOn w:val="Normal"/>
    <w:next w:val="Normal"/>
    <w:rsid w:val="00AC4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4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4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4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457C"/>
    <w:pPr>
      <w:jc w:val="right"/>
    </w:pPr>
  </w:style>
  <w:style w:type="paragraph" w:customStyle="1" w:styleId="H6">
    <w:name w:val="H6"/>
    <w:basedOn w:val="Heading5"/>
    <w:next w:val="Normal"/>
    <w:rsid w:val="00AC4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457C"/>
    <w:pPr>
      <w:ind w:left="851" w:hanging="851"/>
    </w:pPr>
  </w:style>
  <w:style w:type="paragraph" w:customStyle="1" w:styleId="TAL">
    <w:name w:val="TAL"/>
    <w:basedOn w:val="Normal"/>
    <w:rsid w:val="00AC4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4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4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4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4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457C"/>
    <w:pPr>
      <w:framePr w:wrap="notBeside" w:y="16161"/>
    </w:pPr>
  </w:style>
  <w:style w:type="character" w:customStyle="1" w:styleId="ZGSM">
    <w:name w:val="ZGSM"/>
    <w:rsid w:val="00AC457C"/>
  </w:style>
  <w:style w:type="paragraph" w:styleId="List2">
    <w:name w:val="List 2"/>
    <w:basedOn w:val="List"/>
    <w:semiHidden/>
    <w:rsid w:val="00AC457C"/>
    <w:pPr>
      <w:ind w:left="851"/>
    </w:pPr>
  </w:style>
  <w:style w:type="paragraph" w:customStyle="1" w:styleId="ZG">
    <w:name w:val="ZG"/>
    <w:rsid w:val="00AC4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457C"/>
    <w:pPr>
      <w:ind w:left="1135"/>
    </w:pPr>
  </w:style>
  <w:style w:type="paragraph" w:styleId="List4">
    <w:name w:val="List 4"/>
    <w:basedOn w:val="List3"/>
    <w:semiHidden/>
    <w:rsid w:val="00AC457C"/>
    <w:pPr>
      <w:ind w:left="1418"/>
    </w:pPr>
  </w:style>
  <w:style w:type="paragraph" w:styleId="List5">
    <w:name w:val="List 5"/>
    <w:basedOn w:val="List4"/>
    <w:semiHidden/>
    <w:rsid w:val="00AC45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457C"/>
    <w:rPr>
      <w:color w:val="FF0000"/>
    </w:rPr>
  </w:style>
  <w:style w:type="paragraph" w:styleId="List">
    <w:name w:val="List"/>
    <w:basedOn w:val="Normal"/>
    <w:semiHidden/>
    <w:rsid w:val="00AC457C"/>
    <w:pPr>
      <w:ind w:left="568" w:hanging="284"/>
    </w:pPr>
  </w:style>
  <w:style w:type="paragraph" w:styleId="ListBullet">
    <w:name w:val="List Bullet"/>
    <w:basedOn w:val="List"/>
    <w:semiHidden/>
    <w:rsid w:val="00AC457C"/>
  </w:style>
  <w:style w:type="paragraph" w:styleId="ListBullet4">
    <w:name w:val="List Bullet 4"/>
    <w:basedOn w:val="ListBullet3"/>
    <w:semiHidden/>
    <w:rsid w:val="00AC457C"/>
    <w:pPr>
      <w:ind w:left="1418"/>
    </w:pPr>
  </w:style>
  <w:style w:type="paragraph" w:styleId="ListBullet5">
    <w:name w:val="List Bullet 5"/>
    <w:basedOn w:val="ListBullet4"/>
    <w:semiHidden/>
    <w:rsid w:val="00AC457C"/>
    <w:pPr>
      <w:ind w:left="1702"/>
    </w:pPr>
  </w:style>
  <w:style w:type="paragraph" w:customStyle="1" w:styleId="B2">
    <w:name w:val="B2"/>
    <w:basedOn w:val="List2"/>
    <w:rsid w:val="00AC457C"/>
  </w:style>
  <w:style w:type="paragraph" w:customStyle="1" w:styleId="B3">
    <w:name w:val="B3"/>
    <w:basedOn w:val="List3"/>
    <w:rsid w:val="00AC457C"/>
  </w:style>
  <w:style w:type="paragraph" w:customStyle="1" w:styleId="B4">
    <w:name w:val="B4"/>
    <w:basedOn w:val="List4"/>
    <w:rsid w:val="00AC457C"/>
  </w:style>
  <w:style w:type="paragraph" w:customStyle="1" w:styleId="B5">
    <w:name w:val="B5"/>
    <w:basedOn w:val="List5"/>
    <w:rsid w:val="00AC457C"/>
  </w:style>
  <w:style w:type="paragraph" w:customStyle="1" w:styleId="ZTD">
    <w:name w:val="ZTD"/>
    <w:basedOn w:val="ZB"/>
    <w:rsid w:val="00AC45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2022-06-20T08:32:00Z</dcterms:created>
  <dcterms:modified xsi:type="dcterms:W3CDTF">2022-06-20T08:32:00Z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